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My Support Plan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Support Planning  |  Who and what helps, and where to turn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suppor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Grief is easier to carry with others. This plan helps you name the people, places, and practices that support you, so they are easy to find on a hard day. Share it with someone you trust if you like.</w:t>
      </w: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My circle of support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3628"/>
        <w:gridCol w:w="3427"/>
        <w:gridCol w:w="3024"/>
      </w:tblGrid>
      <w:tr>
        <w:trPr>
          <w:tblHeader w:val="true"/>
        </w:trPr>
        <w:tc>
          <w:tcPr>
            <w:tcW w:type="dxa" w:w="3629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Kind of support</w:t>
            </w:r>
          </w:p>
        </w:tc>
        <w:tc>
          <w:tcPr>
            <w:tcW w:type="dxa" w:w="3427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Who can help</w:t>
            </w:r>
          </w:p>
        </w:tc>
        <w:tc>
          <w:tcPr>
            <w:tcW w:type="dxa" w:w="3024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How to reach them</w:t>
            </w:r>
          </w:p>
        </w:tc>
      </w:tr>
      <w:tr>
        <w:trPr>
          <w:trHeight w:val="560" w:hRule="atLeast"/>
        </w:trPr>
        <w:tc>
          <w:tcPr>
            <w:tcW w:type="dxa" w:w="3629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Someone to listen</w:t>
            </w:r>
          </w:p>
        </w:tc>
        <w:tc>
          <w:tcPr>
            <w:tcW w:type="dxa" w:w="3427"/>
          </w:tcPr>
          <w:p/>
        </w:tc>
        <w:tc>
          <w:tcPr>
            <w:tcW w:type="dxa" w:w="3024"/>
          </w:tcPr>
          <w:p/>
        </w:tc>
      </w:tr>
      <w:tr>
        <w:trPr>
          <w:trHeight w:val="560" w:hRule="atLeast"/>
        </w:trPr>
        <w:tc>
          <w:tcPr>
            <w:tcW w:type="dxa" w:w="3629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Practical help (meals, errands, children, pets)</w:t>
            </w:r>
          </w:p>
        </w:tc>
        <w:tc>
          <w:tcPr>
            <w:tcW w:type="dxa" w:w="3427"/>
          </w:tcPr>
          <w:p/>
        </w:tc>
        <w:tc>
          <w:tcPr>
            <w:tcW w:type="dxa" w:w="3024"/>
          </w:tcPr>
          <w:p/>
        </w:tc>
      </w:tr>
      <w:tr>
        <w:trPr>
          <w:trHeight w:val="560" w:hRule="atLeast"/>
        </w:trPr>
        <w:tc>
          <w:tcPr>
            <w:tcW w:type="dxa" w:w="3629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Company or getting out</w:t>
            </w:r>
          </w:p>
        </w:tc>
        <w:tc>
          <w:tcPr>
            <w:tcW w:type="dxa" w:w="3427"/>
          </w:tcPr>
          <w:p/>
        </w:tc>
        <w:tc>
          <w:tcPr>
            <w:tcW w:type="dxa" w:w="3024"/>
          </w:tcPr>
          <w:p/>
        </w:tc>
      </w:tr>
      <w:tr>
        <w:trPr>
          <w:trHeight w:val="560" w:hRule="atLeast"/>
        </w:trPr>
        <w:tc>
          <w:tcPr>
            <w:tcW w:type="dxa" w:w="3629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Information or paperwork</w:t>
            </w:r>
          </w:p>
        </w:tc>
        <w:tc>
          <w:tcPr>
            <w:tcW w:type="dxa" w:w="3427"/>
          </w:tcPr>
          <w:p/>
        </w:tc>
        <w:tc>
          <w:tcPr>
            <w:tcW w:type="dxa" w:w="3024"/>
          </w:tcPr>
          <w:p/>
        </w:tc>
      </w:tr>
      <w:tr>
        <w:trPr>
          <w:trHeight w:val="560" w:hRule="atLeast"/>
        </w:trPr>
        <w:tc>
          <w:tcPr>
            <w:tcW w:type="dxa" w:w="3629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Faith, spiritual, or cultural support</w:t>
            </w:r>
          </w:p>
        </w:tc>
        <w:tc>
          <w:tcPr>
            <w:tcW w:type="dxa" w:w="3427"/>
          </w:tcPr>
          <w:p/>
        </w:tc>
        <w:tc>
          <w:tcPr>
            <w:tcW w:type="dxa" w:w="3024"/>
          </w:tcPr>
          <w:p/>
        </w:tc>
      </w:tr>
      <w:tr>
        <w:trPr>
          <w:trHeight w:val="560" w:hRule="atLeast"/>
        </w:trPr>
        <w:tc>
          <w:tcPr>
            <w:tcW w:type="dxa" w:w="3629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2D2A3E"/>
                <w:sz w:val="18"/>
              </w:rPr>
              <w:t>Someone who has had a similar loss</w:t>
            </w:r>
          </w:p>
        </w:tc>
        <w:tc>
          <w:tcPr>
            <w:tcW w:type="dxa" w:w="3427"/>
          </w:tcPr>
          <w:p/>
        </w:tc>
        <w:tc>
          <w:tcPr>
            <w:tcW w:type="dxa" w:w="3024"/>
          </w:tcPr>
          <w:p/>
        </w:tc>
      </w:tr>
    </w:tbl>
    <w:p>
      <w:pPr>
        <w:spacing w:before="0" w:after="0" w:line="1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Groups and organizations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3628"/>
        <w:gridCol w:w="3830"/>
        <w:gridCol w:w="2620"/>
      </w:tblGrid>
      <w:tr>
        <w:trPr>
          <w:tblHeader w:val="true"/>
        </w:trPr>
        <w:tc>
          <w:tcPr>
            <w:tcW w:type="dxa" w:w="3629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Group or organization</w:t>
            </w:r>
          </w:p>
        </w:tc>
        <w:tc>
          <w:tcPr>
            <w:tcW w:type="dxa" w:w="3830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When it meets or how to contact</w:t>
            </w:r>
          </w:p>
        </w:tc>
        <w:tc>
          <w:tcPr>
            <w:tcW w:type="dxa" w:w="2621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480" w:hRule="atLeast"/>
        </w:trPr>
        <w:tc>
          <w:tcPr>
            <w:tcW w:type="dxa" w:w="3629"/>
          </w:tcPr>
          <w:p/>
        </w:tc>
        <w:tc>
          <w:tcPr>
            <w:tcW w:type="dxa" w:w="3830"/>
          </w:tcPr>
          <w:p/>
        </w:tc>
        <w:tc>
          <w:tcPr>
            <w:tcW w:type="dxa" w:w="2621"/>
          </w:tcPr>
          <w:p/>
        </w:tc>
      </w:tr>
      <w:tr>
        <w:trPr>
          <w:trHeight w:val="480" w:hRule="atLeast"/>
        </w:trPr>
        <w:tc>
          <w:tcPr>
            <w:tcW w:type="dxa" w:w="3629"/>
          </w:tcPr>
          <w:p/>
        </w:tc>
        <w:tc>
          <w:tcPr>
            <w:tcW w:type="dxa" w:w="3830"/>
          </w:tcPr>
          <w:p/>
        </w:tc>
        <w:tc>
          <w:tcPr>
            <w:tcW w:type="dxa" w:w="2621"/>
          </w:tcPr>
          <w:p/>
        </w:tc>
      </w:tr>
      <w:tr>
        <w:trPr>
          <w:trHeight w:val="480" w:hRule="atLeast"/>
        </w:trPr>
        <w:tc>
          <w:tcPr>
            <w:tcW w:type="dxa" w:w="3629"/>
          </w:tcPr>
          <w:p/>
        </w:tc>
        <w:tc>
          <w:tcPr>
            <w:tcW w:type="dxa" w:w="3830"/>
          </w:tcPr>
          <w:p/>
        </w:tc>
        <w:tc>
          <w:tcPr>
            <w:tcW w:type="dxa" w:w="2621"/>
          </w:tcPr>
          <w:p/>
        </w:tc>
      </w:tr>
    </w:tbl>
    <w:p>
      <w:pPr>
        <w:spacing w:before="0" w:after="0" w:line="1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What helps me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On ordinary days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On hard days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At night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Around special dates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Early signs that I need more support (for example, not sleeping, pulling away, drinking more)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88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When I notice those signs, I will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88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Professional support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My doctor or clinic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Phone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A licensed counselor or grief professional (if I have one)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Phone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If I am in crisis</w:t>
            </w:r>
          </w:p>
          <w:p>
            <w:pPr>
              <w:spacing w:before="0" w:after="6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If I am thinking about suicide or feel unsafe, I will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(988 Suicide &amp; Crisis Lifeline, US). If anyone is in immediate danger, I will call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911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or go to the nearest emergency room. Outside the US, I will use my local emergency number.</w:t>
            </w:r>
          </w:p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Someone I will tell if I am struggling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Their phone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Date made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Date to review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MY SUPPORT PLAN   |   LEARNER TOOL 09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My Support Plan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